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5"/>
        <w:gridCol w:w="1345"/>
      </w:tblGrid>
      <w:tr w:rsidR="005F433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7865" w:type="dxa"/>
            <w:tcBorders>
              <w:top w:val="single" w:sz="8" w:space="0" w:color="auto"/>
            </w:tcBorders>
          </w:tcPr>
          <w:p w:rsidR="005F4335" w:rsidRDefault="00B04C73">
            <w:pPr>
              <w:spacing w:before="120"/>
              <w:jc w:val="center"/>
              <w:rPr>
                <w:rFonts w:cs="Arial"/>
                <w:b/>
                <w:bCs/>
                <w:spacing w:val="20"/>
                <w:sz w:val="20"/>
              </w:rPr>
            </w:pPr>
            <w:r>
              <w:rPr>
                <w:rFonts w:cs="Arial"/>
                <w:b/>
                <w:bCs/>
                <w:spacing w:val="20"/>
                <w:sz w:val="20"/>
              </w:rPr>
              <w:t>Unterrichtsbegleiter – Berufliche Gymnasien</w:t>
            </w:r>
          </w:p>
        </w:tc>
        <w:tc>
          <w:tcPr>
            <w:tcW w:w="1345" w:type="dxa"/>
            <w:vMerge w:val="restart"/>
            <w:tcBorders>
              <w:top w:val="nil"/>
            </w:tcBorders>
          </w:tcPr>
          <w:p w:rsidR="005F4335" w:rsidRDefault="00026508">
            <w:pPr>
              <w:jc w:val="right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-18415</wp:posOffset>
                  </wp:positionV>
                  <wp:extent cx="736600" cy="1438910"/>
                  <wp:effectExtent l="0" t="0" r="6350" b="8890"/>
                  <wp:wrapNone/>
                  <wp:docPr id="3" name="Bild 3" descr="log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4335">
        <w:tblPrEx>
          <w:tblCellMar>
            <w:top w:w="0" w:type="dxa"/>
            <w:bottom w:w="0" w:type="dxa"/>
          </w:tblCellMar>
        </w:tblPrEx>
        <w:trPr>
          <w:cantSplit/>
          <w:trHeight w:val="1694"/>
        </w:trPr>
        <w:tc>
          <w:tcPr>
            <w:tcW w:w="7865" w:type="dxa"/>
            <w:tcBorders>
              <w:bottom w:val="nil"/>
            </w:tcBorders>
            <w:vAlign w:val="center"/>
          </w:tcPr>
          <w:p w:rsidR="005F4335" w:rsidRDefault="005F4335">
            <w:pPr>
              <w:pStyle w:val="Thema"/>
            </w:pPr>
            <w:r>
              <w:t xml:space="preserve">Die wichtigsten Schreibregeln </w:t>
            </w:r>
            <w:r>
              <w:br/>
              <w:t>nach DIN 5008</w:t>
            </w:r>
          </w:p>
        </w:tc>
        <w:tc>
          <w:tcPr>
            <w:tcW w:w="1345" w:type="dxa"/>
            <w:vMerge/>
            <w:tcBorders>
              <w:top w:val="nil"/>
              <w:bottom w:val="nil"/>
            </w:tcBorders>
          </w:tcPr>
          <w:p w:rsidR="005F4335" w:rsidRDefault="005F4335">
            <w:pPr>
              <w:jc w:val="right"/>
            </w:pPr>
          </w:p>
        </w:tc>
      </w:tr>
      <w:tr w:rsidR="005F4335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7865" w:type="dxa"/>
            <w:tcBorders>
              <w:top w:val="nil"/>
              <w:left w:val="nil"/>
            </w:tcBorders>
            <w:vAlign w:val="center"/>
          </w:tcPr>
          <w:p w:rsidR="005F4335" w:rsidRDefault="005F4335" w:rsidP="00CB5273">
            <w:pPr>
              <w:spacing w:before="480"/>
              <w:jc w:val="center"/>
            </w:pPr>
            <w:r>
              <w:t xml:space="preserve">nach </w:t>
            </w:r>
            <w:r>
              <w:rPr>
                <w:b/>
              </w:rPr>
              <w:t>Schreib- und Gestaltungsregeln für die Textverarbeitung</w:t>
            </w:r>
            <w:r>
              <w:t xml:space="preserve"> </w:t>
            </w:r>
            <w:r>
              <w:br/>
              <w:t>herausgegeben von DIN Deutsches Institut für Normung e. V. Berlin</w:t>
            </w:r>
            <w:r>
              <w:br/>
            </w:r>
            <w:r>
              <w:rPr>
                <w:sz w:val="18"/>
              </w:rPr>
              <w:t>veröffentlicht in „Schreib- und Gestaltungsregeln für die Textverarbeitung. Sonderdruck von DIN 5008:20</w:t>
            </w:r>
            <w:r w:rsidR="00CB5273">
              <w:rPr>
                <w:sz w:val="18"/>
              </w:rPr>
              <w:t>1</w:t>
            </w:r>
            <w:r>
              <w:rPr>
                <w:sz w:val="18"/>
              </w:rPr>
              <w:t xml:space="preserve">1“ </w:t>
            </w:r>
            <w:r>
              <w:rPr>
                <w:sz w:val="18"/>
              </w:rPr>
              <w:br/>
            </w:r>
            <w:r w:rsidR="00CB5273">
              <w:rPr>
                <w:sz w:val="18"/>
              </w:rPr>
              <w:t>5</w:t>
            </w:r>
            <w:r>
              <w:rPr>
                <w:sz w:val="18"/>
              </w:rPr>
              <w:t>. Aufl. - Be</w:t>
            </w:r>
            <w:r w:rsidR="00CB5273">
              <w:rPr>
                <w:sz w:val="18"/>
              </w:rPr>
              <w:t>rlin - Wien - Zürich: Beuth Verlag GmbH, 201</w:t>
            </w:r>
            <w:r>
              <w:rPr>
                <w:sz w:val="18"/>
              </w:rPr>
              <w:t>1</w:t>
            </w:r>
            <w:r>
              <w:rPr>
                <w:sz w:val="18"/>
              </w:rPr>
              <w:br/>
              <w:t xml:space="preserve">(Stand: </w:t>
            </w:r>
            <w:r w:rsidR="00CB5273">
              <w:rPr>
                <w:sz w:val="18"/>
              </w:rPr>
              <w:t>April</w:t>
            </w:r>
            <w:r>
              <w:rPr>
                <w:sz w:val="18"/>
              </w:rPr>
              <w:t xml:space="preserve"> 20</w:t>
            </w:r>
            <w:r w:rsidR="00CB5273">
              <w:rPr>
                <w:sz w:val="18"/>
              </w:rPr>
              <w:t>1</w:t>
            </w:r>
            <w:r>
              <w:rPr>
                <w:sz w:val="18"/>
              </w:rPr>
              <w:t>1)</w:t>
            </w:r>
          </w:p>
        </w:tc>
        <w:tc>
          <w:tcPr>
            <w:tcW w:w="1345" w:type="dxa"/>
            <w:tcBorders>
              <w:top w:val="nil"/>
            </w:tcBorders>
          </w:tcPr>
          <w:p w:rsidR="005F4335" w:rsidRDefault="005F4335">
            <w:pPr>
              <w:jc w:val="right"/>
            </w:pPr>
          </w:p>
        </w:tc>
      </w:tr>
    </w:tbl>
    <w:p w:rsidR="005F4335" w:rsidRDefault="005F4335" w:rsidP="00D61E13">
      <w:pPr>
        <w:pStyle w:val="berschrift1"/>
      </w:pPr>
      <w:r w:rsidRPr="00D61E13">
        <w:t>Satzzeichen</w:t>
      </w:r>
    </w:p>
    <w:p w:rsidR="005F4335" w:rsidRDefault="005F433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360"/>
        <w:jc w:val="center"/>
        <w:rPr>
          <w:b/>
        </w:rPr>
      </w:pPr>
      <w:r>
        <w:rPr>
          <w:b/>
        </w:rPr>
        <w:t>Grundsätzlich: Nach jedem Satzzeichen kommt ein Leerzeichen!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179"/>
      </w:tblGrid>
      <w:tr w:rsidR="005F4335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F4335" w:rsidRDefault="005F4335">
            <w:pPr>
              <w:rPr>
                <w:i/>
              </w:rPr>
            </w:pPr>
            <w:r>
              <w:rPr>
                <w:i/>
              </w:rPr>
              <w:t>Besonderheiten und Abweichungen</w:t>
            </w:r>
          </w:p>
        </w:tc>
        <w:tc>
          <w:tcPr>
            <w:tcW w:w="4179" w:type="dxa"/>
          </w:tcPr>
          <w:p w:rsidR="005F4335" w:rsidRDefault="005F4335">
            <w:pPr>
              <w:rPr>
                <w:i/>
              </w:rPr>
            </w:pPr>
            <w:r>
              <w:rPr>
                <w:i/>
              </w:rPr>
              <w:t>Beispiele</w:t>
            </w:r>
          </w:p>
        </w:tc>
      </w:tr>
      <w:tr w:rsidR="005F4335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F4335" w:rsidRDefault="005F4335">
            <w:r>
              <w:rPr>
                <w:b/>
              </w:rPr>
              <w:t>Klammern</w:t>
            </w:r>
            <w:r>
              <w:t>: Vor der sich öffnenden Klammer kommt ein Leerzeichen, nach ihr folgt sofort der Text.</w:t>
            </w:r>
            <w:r>
              <w:br/>
              <w:t>Die schließende Klammer folgt sofort dem Text, dann kommt ein Leerzeichen.</w:t>
            </w:r>
          </w:p>
        </w:tc>
        <w:tc>
          <w:tcPr>
            <w:tcW w:w="4179" w:type="dxa"/>
          </w:tcPr>
          <w:p w:rsidR="005F4335" w:rsidRDefault="005F4335">
            <w:r>
              <w:t>Man könnte (sofern man will) auf unsinnige Regeln verzichten.</w:t>
            </w:r>
          </w:p>
        </w:tc>
      </w:tr>
      <w:tr w:rsidR="005F4335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F4335" w:rsidRDefault="005F4335">
            <w:pPr>
              <w:rPr>
                <w:b/>
              </w:rPr>
            </w:pPr>
            <w:r>
              <w:rPr>
                <w:b/>
              </w:rPr>
              <w:t>Anführungszeichen:</w:t>
            </w:r>
            <w:r>
              <w:t xml:space="preserve"> ohne Leerzeichen vor und nach den Textteilen, die von ihnen eingeschlossen sind.</w:t>
            </w:r>
          </w:p>
        </w:tc>
        <w:tc>
          <w:tcPr>
            <w:tcW w:w="4179" w:type="dxa"/>
          </w:tcPr>
          <w:p w:rsidR="005F4335" w:rsidRDefault="005F4335">
            <w:pPr>
              <w:rPr>
                <w:b/>
              </w:rPr>
            </w:pPr>
            <w:r>
              <w:t>Er las die Zeitung „PC Professional“.</w:t>
            </w:r>
          </w:p>
        </w:tc>
      </w:tr>
      <w:tr w:rsidR="005F4335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F4335" w:rsidRDefault="005F4335">
            <w:r>
              <w:rPr>
                <w:b/>
              </w:rPr>
              <w:t>Mittestrich</w:t>
            </w:r>
          </w:p>
        </w:tc>
        <w:tc>
          <w:tcPr>
            <w:tcW w:w="4179" w:type="dxa"/>
          </w:tcPr>
          <w:p w:rsidR="005F4335" w:rsidRDefault="005F4335"/>
        </w:tc>
      </w:tr>
      <w:tr w:rsidR="005F4335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F4335" w:rsidRDefault="005F4335">
            <w:pPr>
              <w:numPr>
                <w:ilvl w:val="0"/>
                <w:numId w:val="2"/>
              </w:numPr>
            </w:pPr>
            <w:r>
              <w:t xml:space="preserve">als </w:t>
            </w:r>
            <w:r>
              <w:rPr>
                <w:i/>
              </w:rPr>
              <w:t>Bindestrich</w:t>
            </w:r>
            <w:r>
              <w:t>: verbindet zwei Wörter ohne Leerzei</w:t>
            </w:r>
            <w:r>
              <w:softHyphen/>
              <w:t>chen</w:t>
            </w:r>
          </w:p>
        </w:tc>
        <w:tc>
          <w:tcPr>
            <w:tcW w:w="4179" w:type="dxa"/>
          </w:tcPr>
          <w:p w:rsidR="005F4335" w:rsidRDefault="005F4335">
            <w:pPr>
              <w:numPr>
                <w:ilvl w:val="12"/>
                <w:numId w:val="0"/>
              </w:numPr>
            </w:pPr>
            <w:r>
              <w:t>Müller-Wüpperfürth</w:t>
            </w:r>
          </w:p>
        </w:tc>
      </w:tr>
      <w:tr w:rsidR="005F4335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F4335" w:rsidRDefault="005F4335">
            <w:pPr>
              <w:numPr>
                <w:ilvl w:val="0"/>
                <w:numId w:val="2"/>
              </w:numPr>
            </w:pPr>
            <w:r>
              <w:t xml:space="preserve">als </w:t>
            </w:r>
            <w:r>
              <w:rPr>
                <w:i/>
              </w:rPr>
              <w:t>Gedankenstrich</w:t>
            </w:r>
            <w:r>
              <w:t>: davor und danach mit Leerzeichen</w:t>
            </w:r>
          </w:p>
        </w:tc>
        <w:tc>
          <w:tcPr>
            <w:tcW w:w="4179" w:type="dxa"/>
          </w:tcPr>
          <w:p w:rsidR="005F4335" w:rsidRDefault="005F4335">
            <w:pPr>
              <w:numPr>
                <w:ilvl w:val="12"/>
                <w:numId w:val="0"/>
              </w:numPr>
            </w:pPr>
            <w:r>
              <w:t>Heute - am Sonntag - ist wieder mal bescheidenes Wetter.</w:t>
            </w:r>
          </w:p>
        </w:tc>
      </w:tr>
      <w:tr w:rsidR="005F4335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F4335" w:rsidRDefault="005F4335">
            <w:pPr>
              <w:numPr>
                <w:ilvl w:val="0"/>
                <w:numId w:val="2"/>
              </w:numPr>
            </w:pPr>
            <w:r>
              <w:t xml:space="preserve">als </w:t>
            </w:r>
            <w:r>
              <w:rPr>
                <w:i/>
              </w:rPr>
              <w:t>Ergänzungsbindestrich</w:t>
            </w:r>
            <w:r>
              <w:t>: direkt am Wort, davor oder danach ein Leerzeichen</w:t>
            </w:r>
          </w:p>
        </w:tc>
        <w:tc>
          <w:tcPr>
            <w:tcW w:w="4179" w:type="dxa"/>
          </w:tcPr>
          <w:p w:rsidR="005F4335" w:rsidRDefault="005F4335">
            <w:pPr>
              <w:numPr>
                <w:ilvl w:val="12"/>
                <w:numId w:val="0"/>
              </w:numPr>
            </w:pPr>
            <w:r>
              <w:t>Haus- und Landwirtschaftliche Schule</w:t>
            </w:r>
            <w:r>
              <w:br/>
              <w:t>Textilgroß- und -einzelhandel</w:t>
            </w:r>
          </w:p>
        </w:tc>
      </w:tr>
      <w:tr w:rsidR="005F4335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F4335" w:rsidRDefault="005F4335">
            <w:pPr>
              <w:numPr>
                <w:ilvl w:val="0"/>
                <w:numId w:val="2"/>
              </w:numPr>
            </w:pPr>
            <w:r>
              <w:t xml:space="preserve">als </w:t>
            </w:r>
            <w:r>
              <w:rPr>
                <w:i/>
              </w:rPr>
              <w:t>Entfernungsstrich</w:t>
            </w:r>
            <w:r>
              <w:t>: davor und danach ein Leer</w:t>
            </w:r>
            <w:r>
              <w:softHyphen/>
              <w:t>zeichen</w:t>
            </w:r>
          </w:p>
        </w:tc>
        <w:tc>
          <w:tcPr>
            <w:tcW w:w="4179" w:type="dxa"/>
          </w:tcPr>
          <w:p w:rsidR="005F4335" w:rsidRDefault="005F4335">
            <w:pPr>
              <w:numPr>
                <w:ilvl w:val="12"/>
                <w:numId w:val="0"/>
              </w:numPr>
            </w:pPr>
            <w:r>
              <w:t>Die Strecke Hamburg - München</w:t>
            </w:r>
          </w:p>
        </w:tc>
      </w:tr>
      <w:tr w:rsidR="005F4335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F4335" w:rsidRDefault="005F4335">
            <w:pPr>
              <w:numPr>
                <w:ilvl w:val="0"/>
                <w:numId w:val="2"/>
              </w:numPr>
            </w:pPr>
            <w:r>
              <w:t xml:space="preserve">als </w:t>
            </w:r>
            <w:r>
              <w:rPr>
                <w:i/>
              </w:rPr>
              <w:t>Spiegelstrich:</w:t>
            </w:r>
            <w:r>
              <w:t xml:space="preserve"> gefolgt von einem Leerzeichen</w:t>
            </w:r>
          </w:p>
        </w:tc>
        <w:tc>
          <w:tcPr>
            <w:tcW w:w="4179" w:type="dxa"/>
          </w:tcPr>
          <w:p w:rsidR="005F4335" w:rsidRDefault="005F4335">
            <w:pPr>
              <w:numPr>
                <w:ilvl w:val="12"/>
                <w:numId w:val="0"/>
              </w:numPr>
            </w:pPr>
          </w:p>
        </w:tc>
      </w:tr>
      <w:tr w:rsidR="005F4335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F4335" w:rsidRDefault="005F4335">
            <w:pPr>
              <w:numPr>
                <w:ilvl w:val="12"/>
                <w:numId w:val="0"/>
              </w:numPr>
              <w:rPr>
                <w:b/>
              </w:rPr>
            </w:pPr>
            <w:r>
              <w:rPr>
                <w:b/>
              </w:rPr>
              <w:t>Doppelpunkt</w:t>
            </w:r>
          </w:p>
        </w:tc>
        <w:tc>
          <w:tcPr>
            <w:tcW w:w="4179" w:type="dxa"/>
          </w:tcPr>
          <w:p w:rsidR="005F4335" w:rsidRDefault="005F4335">
            <w:pPr>
              <w:numPr>
                <w:ilvl w:val="12"/>
                <w:numId w:val="0"/>
              </w:numPr>
            </w:pPr>
          </w:p>
        </w:tc>
      </w:tr>
      <w:tr w:rsidR="005F4335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F4335" w:rsidRDefault="005F4335">
            <w:pPr>
              <w:numPr>
                <w:ilvl w:val="0"/>
                <w:numId w:val="2"/>
              </w:numPr>
            </w:pPr>
            <w:r>
              <w:t>als Trennzeichen bei Zeitangaben ohne Leerzeichen</w:t>
            </w:r>
          </w:p>
        </w:tc>
        <w:tc>
          <w:tcPr>
            <w:tcW w:w="4179" w:type="dxa"/>
          </w:tcPr>
          <w:p w:rsidR="005F4335" w:rsidRDefault="005F4335">
            <w:pPr>
              <w:numPr>
                <w:ilvl w:val="12"/>
                <w:numId w:val="0"/>
              </w:numPr>
            </w:pPr>
            <w:r>
              <w:t>11:30</w:t>
            </w:r>
          </w:p>
        </w:tc>
      </w:tr>
      <w:tr w:rsidR="005F4335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F4335" w:rsidRDefault="005F4335">
            <w:pPr>
              <w:numPr>
                <w:ilvl w:val="0"/>
                <w:numId w:val="2"/>
              </w:numPr>
            </w:pPr>
            <w:r>
              <w:t>als Verhältniszeichen mit Leerzeichen davor und danach</w:t>
            </w:r>
          </w:p>
        </w:tc>
        <w:tc>
          <w:tcPr>
            <w:tcW w:w="4179" w:type="dxa"/>
          </w:tcPr>
          <w:p w:rsidR="005F4335" w:rsidRDefault="005F4335">
            <w:r>
              <w:t>1 : 500</w:t>
            </w:r>
          </w:p>
        </w:tc>
      </w:tr>
      <w:tr w:rsidR="005F4335">
        <w:tblPrEx>
          <w:tblCellMar>
            <w:top w:w="0" w:type="dxa"/>
            <w:bottom w:w="0" w:type="dxa"/>
          </w:tblCellMar>
        </w:tblPrEx>
        <w:tc>
          <w:tcPr>
            <w:tcW w:w="5599" w:type="dxa"/>
          </w:tcPr>
          <w:p w:rsidR="005F4335" w:rsidRDefault="005F4335">
            <w:r>
              <w:rPr>
                <w:b/>
              </w:rPr>
              <w:t>Auslassungszeichen:</w:t>
            </w:r>
            <w:r>
              <w:t xml:space="preserve"> drei Punkte mit einem Leer</w:t>
            </w:r>
            <w:r>
              <w:softHyphen/>
              <w:t>zeichen davor und danach. Am Satzende ist der Schlusspunkt damit eingeschlossen.</w:t>
            </w:r>
          </w:p>
        </w:tc>
        <w:tc>
          <w:tcPr>
            <w:tcW w:w="4179" w:type="dxa"/>
          </w:tcPr>
          <w:p w:rsidR="005F4335" w:rsidRDefault="005F4335">
            <w:r>
              <w:t>Die Schüler ... sind verpflichtet, ...</w:t>
            </w:r>
            <w:r>
              <w:br/>
              <w:t>Er schwieg und schaute ...</w:t>
            </w:r>
          </w:p>
        </w:tc>
      </w:tr>
    </w:tbl>
    <w:p w:rsidR="005F4335" w:rsidRDefault="005F4335">
      <w:pPr>
        <w:ind w:left="1418" w:hanging="1418"/>
      </w:pPr>
    </w:p>
    <w:p w:rsidR="005F4335" w:rsidRDefault="005F4335" w:rsidP="00284E40">
      <w:pPr>
        <w:pStyle w:val="berschrift1"/>
        <w:spacing w:before="240"/>
      </w:pPr>
      <w:r>
        <w:br w:type="page"/>
      </w:r>
      <w:r>
        <w:lastRenderedPageBreak/>
        <w:t>Zahlen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038"/>
      </w:tblGrid>
      <w:tr w:rsidR="005F4335" w:rsidTr="003B47CE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5F4335" w:rsidRDefault="005F4335">
            <w:r>
              <w:rPr>
                <w:b/>
              </w:rPr>
              <w:t>Datum</w:t>
            </w:r>
            <w:r>
              <w:t xml:space="preserve">: </w:t>
            </w:r>
            <w:r>
              <w:rPr>
                <w:i/>
              </w:rPr>
              <w:t>alphanumerische Schreibweise</w:t>
            </w:r>
            <w:r>
              <w:t xml:space="preserve"> mit ausgeschrie</w:t>
            </w:r>
            <w:r>
              <w:softHyphen/>
              <w:t>be</w:t>
            </w:r>
            <w:r>
              <w:softHyphen/>
              <w:t>nem oder abgekürztem Monatsnamen in der Reihen</w:t>
            </w:r>
            <w:r w:rsidR="003B47CE">
              <w:softHyphen/>
            </w:r>
            <w:r>
              <w:t>folge Tag-Monat-Jahr</w:t>
            </w:r>
            <w:r>
              <w:br/>
            </w:r>
            <w:r>
              <w:rPr>
                <w:i/>
              </w:rPr>
              <w:t>numerische Schreibweise</w:t>
            </w:r>
            <w:r>
              <w:t xml:space="preserve"> in der Reihenfolge Jahr-Monat-Tag mit Bindestrich als Trennzeichen, auch Tagesangabe immer zweiziffrig</w:t>
            </w:r>
            <w:r>
              <w:br/>
              <w:t>in Ausnahmefällen („wenn keine Missverständnisse ent</w:t>
            </w:r>
            <w:r>
              <w:softHyphen/>
              <w:t>ste</w:t>
            </w:r>
            <w:r>
              <w:softHyphen/>
              <w:t>hen“) ist auch die alte Schreibweise mit Punkten als Trenn</w:t>
            </w:r>
            <w:r>
              <w:softHyphen/>
              <w:t>zeichen zulässig</w:t>
            </w:r>
          </w:p>
        </w:tc>
        <w:tc>
          <w:tcPr>
            <w:tcW w:w="4038" w:type="dxa"/>
          </w:tcPr>
          <w:p w:rsidR="005F4335" w:rsidRDefault="005F4335">
            <w:r>
              <w:br/>
              <w:t>17. September 2004</w:t>
            </w:r>
            <w:r>
              <w:br/>
              <w:t>17. Sept. 2004</w:t>
            </w:r>
            <w:r>
              <w:br/>
              <w:t>2004-09-17</w:t>
            </w:r>
            <w:r>
              <w:br/>
              <w:t>04-09-17</w:t>
            </w:r>
            <w:r>
              <w:br/>
            </w:r>
            <w:r>
              <w:br/>
              <w:t>17.09.04</w:t>
            </w:r>
          </w:p>
        </w:tc>
      </w:tr>
      <w:tr w:rsidR="005F4335" w:rsidTr="003B47CE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5F4335" w:rsidRDefault="005F4335">
            <w:pPr>
              <w:rPr>
                <w:b/>
              </w:rPr>
            </w:pPr>
            <w:r>
              <w:rPr>
                <w:b/>
              </w:rPr>
              <w:t>Uhrzeit:</w:t>
            </w:r>
            <w:r>
              <w:t xml:space="preserve"> mit Doppelpunkt (ohne Leerzeichen) als Trenn</w:t>
            </w:r>
            <w:r>
              <w:softHyphen/>
              <w:t>zeichen</w:t>
            </w:r>
          </w:p>
        </w:tc>
        <w:tc>
          <w:tcPr>
            <w:tcW w:w="4038" w:type="dxa"/>
          </w:tcPr>
          <w:p w:rsidR="005F4335" w:rsidRDefault="005F4335">
            <w:r>
              <w:t>11:30 Uhr</w:t>
            </w:r>
            <w:r>
              <w:br/>
              <w:t>03:45 Uhr</w:t>
            </w:r>
          </w:p>
        </w:tc>
      </w:tr>
      <w:tr w:rsidR="005F4335" w:rsidTr="003B47CE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5F4335" w:rsidRDefault="005F4335">
            <w:r>
              <w:rPr>
                <w:b/>
              </w:rPr>
              <w:t>Postleitzahlen</w:t>
            </w:r>
            <w:r>
              <w:t>: fünfstellig ohne Leerzeichen</w:t>
            </w:r>
          </w:p>
        </w:tc>
        <w:tc>
          <w:tcPr>
            <w:tcW w:w="4038" w:type="dxa"/>
          </w:tcPr>
          <w:p w:rsidR="005F4335" w:rsidRDefault="005F4335">
            <w:r>
              <w:t>74523</w:t>
            </w:r>
          </w:p>
        </w:tc>
      </w:tr>
      <w:tr w:rsidR="005F4335" w:rsidTr="003B47CE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5F4335" w:rsidRDefault="005F4335">
            <w:pPr>
              <w:rPr>
                <w:b/>
              </w:rPr>
            </w:pPr>
            <w:r>
              <w:rPr>
                <w:b/>
              </w:rPr>
              <w:t>Postfachnummern:</w:t>
            </w:r>
            <w:r>
              <w:t xml:space="preserve"> von rechts beginnend zweistellig gegliedert</w:t>
            </w:r>
          </w:p>
        </w:tc>
        <w:tc>
          <w:tcPr>
            <w:tcW w:w="4038" w:type="dxa"/>
          </w:tcPr>
          <w:p w:rsidR="005F4335" w:rsidRDefault="005F4335">
            <w:r>
              <w:t>47 11</w:t>
            </w:r>
          </w:p>
        </w:tc>
      </w:tr>
      <w:tr w:rsidR="005F4335" w:rsidTr="003B47CE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5F4335" w:rsidRDefault="005F4335">
            <w:r>
              <w:rPr>
                <w:b/>
              </w:rPr>
              <w:t>Telefon- und Telefaxnummern</w:t>
            </w:r>
            <w:r>
              <w:t>: blockweise geschrieben, Funktionsblöcke durch Leerzeichen getrennt;</w:t>
            </w:r>
            <w:r>
              <w:br/>
              <w:t>Durchwahlen mit Bindestrich (ohne Leerzeichen)</w:t>
            </w:r>
            <w:r>
              <w:br/>
              <w:t>international: Landesvorwahl bildet eigenen Funktionsblock</w:t>
            </w:r>
          </w:p>
        </w:tc>
        <w:tc>
          <w:tcPr>
            <w:tcW w:w="4038" w:type="dxa"/>
          </w:tcPr>
          <w:p w:rsidR="005F4335" w:rsidRDefault="005F4335">
            <w:r>
              <w:br/>
              <w:t>0791 52222</w:t>
            </w:r>
            <w:r>
              <w:br/>
              <w:t>0791 9551-331</w:t>
            </w:r>
            <w:r>
              <w:br/>
              <w:t>+49 791 9551-331</w:t>
            </w:r>
          </w:p>
        </w:tc>
      </w:tr>
      <w:tr w:rsidR="003B47CE" w:rsidTr="007D6B33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3B47CE" w:rsidRPr="00284E40" w:rsidRDefault="003B47CE" w:rsidP="007D6B33">
            <w:r>
              <w:rPr>
                <w:b/>
              </w:rPr>
              <w:t xml:space="preserve">IBAN: </w:t>
            </w:r>
            <w:r>
              <w:t>von links nach rechts fünf</w:t>
            </w:r>
            <w:bookmarkStart w:id="0" w:name="_GoBack"/>
            <w:bookmarkEnd w:id="0"/>
            <w:r>
              <w:t>mal eine Vierergruppe, dann eine Zweiergruppe</w:t>
            </w:r>
          </w:p>
        </w:tc>
        <w:tc>
          <w:tcPr>
            <w:tcW w:w="4038" w:type="dxa"/>
          </w:tcPr>
          <w:p w:rsidR="003B47CE" w:rsidRDefault="003B47CE" w:rsidP="007D6B33">
            <w:r>
              <w:t>IBAN DE32 2508 0020 0113 0900 00</w:t>
            </w:r>
          </w:p>
        </w:tc>
      </w:tr>
      <w:tr w:rsidR="005F4335" w:rsidTr="003B47CE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5F4335" w:rsidRDefault="005F4335">
            <w:pPr>
              <w:rPr>
                <w:b/>
              </w:rPr>
            </w:pPr>
            <w:r>
              <w:rPr>
                <w:b/>
              </w:rPr>
              <w:t>Bankleitzahlen:</w:t>
            </w:r>
            <w:r>
              <w:t xml:space="preserve"> von links nach rechts in zwei Dreier- und eine Zweiergruppe gegliedert</w:t>
            </w:r>
          </w:p>
        </w:tc>
        <w:tc>
          <w:tcPr>
            <w:tcW w:w="4038" w:type="dxa"/>
          </w:tcPr>
          <w:p w:rsidR="005F4335" w:rsidRDefault="005F4335">
            <w:r>
              <w:t>500 909 00</w:t>
            </w:r>
          </w:p>
        </w:tc>
      </w:tr>
    </w:tbl>
    <w:p w:rsidR="005F4335" w:rsidRDefault="005F4335">
      <w:pPr>
        <w:pStyle w:val="berschrift1"/>
      </w:pPr>
      <w:r>
        <w:t>Ein paar technische Tipps zur Optik</w:t>
      </w:r>
    </w:p>
    <w:p w:rsidR="005F4335" w:rsidRDefault="005F4335">
      <w:r>
        <w:rPr>
          <w:b/>
          <w:bCs/>
        </w:rPr>
        <w:t>Die Leertaste</w:t>
      </w:r>
      <w:r>
        <w:t xml:space="preserve"> dient zur Trennung von zwei Wörtern, auch am Zeilenende. Diese Trennung ist zwischen Funktionsblöcken nicht erwünscht. Deshalb wird an dieser Stelle anstelle des einfachen Drucks auf die Leertaste </w:t>
      </w:r>
      <w:r>
        <w:rPr>
          <w:b/>
          <w:bCs/>
        </w:rPr>
        <w:t>der geschützte Leerschritt</w:t>
      </w:r>
      <w:r>
        <w:t xml:space="preserve"> empfohlen, der die Funktions</w:t>
      </w:r>
      <w:r>
        <w:softHyphen/>
        <w:t>blöcke so zusammenhält, als seien sie zusammengeschrieben.</w:t>
      </w:r>
    </w:p>
    <w:p w:rsidR="005F4335" w:rsidRDefault="005F4335" w:rsidP="00B4559E">
      <w:pPr>
        <w:tabs>
          <w:tab w:val="left" w:pos="2700"/>
          <w:tab w:val="left" w:pos="5245"/>
        </w:tabs>
        <w:rPr>
          <w:lang w:val="en-US"/>
        </w:rPr>
      </w:pPr>
      <w:r>
        <w:rPr>
          <w:lang w:val="en-US"/>
        </w:rPr>
        <w:t>in Microsoft Word</w:t>
      </w:r>
      <w:r w:rsidR="00284E40">
        <w:rPr>
          <w:lang w:val="en-US"/>
        </w:rPr>
        <w:t xml:space="preserve"> 2010 und in LibreOffice </w:t>
      </w:r>
      <w:r w:rsidR="00B4559E">
        <w:rPr>
          <w:lang w:val="en-US"/>
        </w:rPr>
        <w:t xml:space="preserve">4 </w:t>
      </w:r>
      <w:r w:rsidR="00284E40">
        <w:rPr>
          <w:lang w:val="en-US"/>
        </w:rPr>
        <w:t>Writer</w:t>
      </w:r>
      <w:r>
        <w:rPr>
          <w:lang w:val="en-US"/>
        </w:rPr>
        <w:t>:</w:t>
      </w:r>
      <w:r>
        <w:rPr>
          <w:lang w:val="en-US"/>
        </w:rPr>
        <w:tab/>
      </w:r>
      <w:r>
        <w:rPr>
          <w:rFonts w:ascii="Tastatur" w:hAnsi="Tastatur"/>
          <w:lang w:val="en-US"/>
        </w:rPr>
        <w:t>S</w:t>
      </w:r>
      <w:r>
        <w:rPr>
          <w:lang w:val="en-US"/>
        </w:rPr>
        <w:t xml:space="preserve"> + </w:t>
      </w:r>
      <w:r>
        <w:rPr>
          <w:rFonts w:ascii="Tastatur" w:hAnsi="Tastatur"/>
          <w:lang w:val="en-US"/>
        </w:rPr>
        <w:t>H</w:t>
      </w:r>
      <w:r>
        <w:rPr>
          <w:lang w:val="en-US"/>
        </w:rPr>
        <w:t xml:space="preserve"> + </w:t>
      </w:r>
      <w:r>
        <w:rPr>
          <w:rFonts w:ascii="Tastatur" w:hAnsi="Tastatur"/>
          <w:lang w:val="en-US"/>
        </w:rPr>
        <w:t xml:space="preserve">K </w:t>
      </w:r>
      <w:r>
        <w:rPr>
          <w:lang w:val="en-US"/>
        </w:rPr>
        <w:t xml:space="preserve">  </w:t>
      </w:r>
    </w:p>
    <w:p w:rsidR="005F4335" w:rsidRDefault="005F4335">
      <w:pPr>
        <w:tabs>
          <w:tab w:val="left" w:pos="2700"/>
        </w:tabs>
        <w:spacing w:before="240"/>
      </w:pPr>
      <w:r>
        <w:t xml:space="preserve">Die normalen hochgestellten "geraden </w:t>
      </w:r>
      <w:r>
        <w:rPr>
          <w:b/>
          <w:bCs/>
        </w:rPr>
        <w:t>Anführungs- und Schlusszeichen</w:t>
      </w:r>
      <w:r>
        <w:t>" sehen in Texten nicht gut aus; besser sind die „typographischen Anführungszeichen“, die zu Beginn unten, am Ende der Anführung oben stehen. Die Umschaltung erfolgt:</w:t>
      </w:r>
    </w:p>
    <w:p w:rsidR="005F4335" w:rsidRDefault="00026508">
      <w:pPr>
        <w:tabs>
          <w:tab w:val="left" w:pos="2700"/>
        </w:tabs>
        <w:ind w:left="2700" w:hanging="270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780415</wp:posOffset>
            </wp:positionV>
            <wp:extent cx="1360805" cy="1216660"/>
            <wp:effectExtent l="19050" t="19050" r="10795" b="21590"/>
            <wp:wrapTight wrapText="bothSides">
              <wp:wrapPolygon edited="0">
                <wp:start x="-302" y="-338"/>
                <wp:lineTo x="-302" y="21645"/>
                <wp:lineTo x="21469" y="21645"/>
                <wp:lineTo x="21469" y="-338"/>
                <wp:lineTo x="-302" y="-338"/>
              </wp:wrapPolygon>
            </wp:wrapTight>
            <wp:docPr id="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2166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335">
        <w:t>in Microsoft Word</w:t>
      </w:r>
      <w:r w:rsidR="00B4559E">
        <w:t xml:space="preserve"> 2010</w:t>
      </w:r>
      <w:r w:rsidR="005F4335">
        <w:t>:</w:t>
      </w:r>
      <w:r w:rsidR="005F4335">
        <w:tab/>
      </w:r>
      <w:r w:rsidR="00284E40">
        <w:t>Datei</w:t>
      </w:r>
      <w:r w:rsidR="005F4335">
        <w:t xml:space="preserve"> &gt; </w:t>
      </w:r>
      <w:r w:rsidR="00284E40">
        <w:t xml:space="preserve">Optionen &gt; Dokumentprüfung: </w:t>
      </w:r>
      <w:r w:rsidR="005F4335">
        <w:t>Auto</w:t>
      </w:r>
      <w:r w:rsidR="005F4335" w:rsidRPr="00284E40">
        <w:rPr>
          <w:u w:val="single"/>
        </w:rPr>
        <w:t>k</w:t>
      </w:r>
      <w:r w:rsidR="005F4335">
        <w:t>orrektur</w:t>
      </w:r>
      <w:r w:rsidR="00284E40">
        <w:t>-Optionen</w:t>
      </w:r>
      <w:r w:rsidR="005F4335">
        <w:t xml:space="preserve"> &gt; AutoFormat während der Eingabe:</w:t>
      </w:r>
      <w:r w:rsidR="005F4335">
        <w:br/>
      </w:r>
      <w:r>
        <w:rPr>
          <w:noProof/>
        </w:rPr>
        <w:drawing>
          <wp:inline distT="0" distB="0" distL="0" distR="0">
            <wp:extent cx="2917825" cy="357505"/>
            <wp:effectExtent l="0" t="0" r="0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335" w:rsidRPr="0031341E" w:rsidRDefault="005F4335">
      <w:pPr>
        <w:pStyle w:val="StandardWeb"/>
        <w:tabs>
          <w:tab w:val="left" w:pos="2700"/>
        </w:tabs>
        <w:spacing w:before="0" w:after="0"/>
        <w:ind w:left="2700" w:hanging="2700"/>
        <w:rPr>
          <w:rFonts w:ascii="Arial" w:hAnsi="Arial" w:cs="Arial"/>
        </w:rPr>
      </w:pPr>
      <w:r w:rsidRPr="0031341E">
        <w:rPr>
          <w:rFonts w:ascii="Arial" w:eastAsia="Times New Roman" w:hAnsi="Arial" w:cs="Arial"/>
          <w:sz w:val="22"/>
          <w:szCs w:val="24"/>
        </w:rPr>
        <w:t xml:space="preserve">in </w:t>
      </w:r>
      <w:r w:rsidR="00284E40" w:rsidRPr="0031341E">
        <w:rPr>
          <w:rFonts w:ascii="Arial" w:eastAsia="Times New Roman" w:hAnsi="Arial" w:cs="Arial"/>
          <w:sz w:val="22"/>
          <w:szCs w:val="24"/>
        </w:rPr>
        <w:t>Libre</w:t>
      </w:r>
      <w:r w:rsidR="00B4559E" w:rsidRPr="0031341E">
        <w:rPr>
          <w:rFonts w:ascii="Arial" w:eastAsia="Times New Roman" w:hAnsi="Arial" w:cs="Arial"/>
          <w:sz w:val="22"/>
          <w:szCs w:val="24"/>
        </w:rPr>
        <w:t>Office</w:t>
      </w:r>
      <w:r w:rsidRPr="0031341E">
        <w:rPr>
          <w:rFonts w:ascii="Arial" w:eastAsia="Times New Roman" w:hAnsi="Arial" w:cs="Arial"/>
          <w:sz w:val="22"/>
          <w:szCs w:val="24"/>
        </w:rPr>
        <w:t xml:space="preserve"> </w:t>
      </w:r>
      <w:r w:rsidR="0031341E" w:rsidRPr="0031341E">
        <w:rPr>
          <w:rFonts w:ascii="Arial" w:eastAsia="Times New Roman" w:hAnsi="Arial" w:cs="Arial"/>
          <w:sz w:val="22"/>
          <w:szCs w:val="24"/>
        </w:rPr>
        <w:t>5</w:t>
      </w:r>
      <w:r w:rsidR="00B4559E" w:rsidRPr="0031341E">
        <w:rPr>
          <w:rFonts w:ascii="Arial" w:eastAsia="Times New Roman" w:hAnsi="Arial" w:cs="Arial"/>
          <w:sz w:val="22"/>
          <w:szCs w:val="24"/>
        </w:rPr>
        <w:t xml:space="preserve"> </w:t>
      </w:r>
      <w:r w:rsidRPr="0031341E">
        <w:rPr>
          <w:rFonts w:ascii="Arial" w:eastAsia="Times New Roman" w:hAnsi="Arial" w:cs="Arial"/>
          <w:sz w:val="22"/>
          <w:szCs w:val="24"/>
        </w:rPr>
        <w:t>Writer</w:t>
      </w:r>
      <w:r w:rsidRPr="0031341E">
        <w:rPr>
          <w:rFonts w:ascii="Arial" w:hAnsi="Arial" w:cs="Arial"/>
        </w:rPr>
        <w:tab/>
      </w:r>
      <w:r w:rsidRPr="0031341E">
        <w:rPr>
          <w:rFonts w:ascii="Arial" w:eastAsia="Times New Roman" w:hAnsi="Arial" w:cs="Arial"/>
          <w:sz w:val="22"/>
          <w:szCs w:val="24"/>
        </w:rPr>
        <w:t>E</w:t>
      </w:r>
      <w:r w:rsidRPr="0031341E">
        <w:rPr>
          <w:rFonts w:ascii="Arial" w:eastAsia="Times New Roman" w:hAnsi="Arial" w:cs="Arial"/>
          <w:sz w:val="22"/>
          <w:szCs w:val="24"/>
          <w:u w:val="single"/>
        </w:rPr>
        <w:t>x</w:t>
      </w:r>
      <w:r w:rsidRPr="0031341E">
        <w:rPr>
          <w:rFonts w:ascii="Arial" w:eastAsia="Times New Roman" w:hAnsi="Arial" w:cs="Arial"/>
          <w:sz w:val="22"/>
          <w:szCs w:val="24"/>
        </w:rPr>
        <w:t xml:space="preserve">tras &gt; </w:t>
      </w:r>
      <w:r w:rsidR="0031341E" w:rsidRPr="0031341E">
        <w:rPr>
          <w:rFonts w:ascii="Arial" w:eastAsia="Times New Roman" w:hAnsi="Arial" w:cs="Arial"/>
          <w:sz w:val="22"/>
          <w:szCs w:val="24"/>
          <w:u w:val="single"/>
        </w:rPr>
        <w:t>A</w:t>
      </w:r>
      <w:r w:rsidR="0031341E" w:rsidRPr="0031341E">
        <w:rPr>
          <w:rFonts w:ascii="Arial" w:eastAsia="Times New Roman" w:hAnsi="Arial" w:cs="Arial"/>
          <w:sz w:val="22"/>
          <w:szCs w:val="24"/>
        </w:rPr>
        <w:t>utoKorrektur</w:t>
      </w:r>
      <w:r w:rsidR="0031341E" w:rsidRPr="0031341E">
        <w:rPr>
          <w:rFonts w:ascii="Arial" w:eastAsia="Times New Roman" w:hAnsi="Arial" w:cs="Arial"/>
          <w:sz w:val="22"/>
          <w:szCs w:val="24"/>
          <w:u w:val="single"/>
        </w:rPr>
        <w:t xml:space="preserve"> </w:t>
      </w:r>
      <w:r w:rsidR="0031341E">
        <w:rPr>
          <w:rFonts w:ascii="Arial" w:eastAsia="Times New Roman" w:hAnsi="Arial" w:cs="Arial"/>
          <w:sz w:val="22"/>
          <w:szCs w:val="24"/>
          <w:u w:val="single"/>
        </w:rPr>
        <w:t xml:space="preserve">&gt; </w:t>
      </w:r>
      <w:r w:rsidRPr="0031341E">
        <w:rPr>
          <w:rFonts w:ascii="Arial" w:eastAsia="Times New Roman" w:hAnsi="Arial" w:cs="Arial"/>
          <w:sz w:val="22"/>
          <w:szCs w:val="24"/>
          <w:u w:val="single"/>
        </w:rPr>
        <w:t>A</w:t>
      </w:r>
      <w:r w:rsidRPr="0031341E">
        <w:rPr>
          <w:rFonts w:ascii="Arial" w:eastAsia="Times New Roman" w:hAnsi="Arial" w:cs="Arial"/>
          <w:sz w:val="22"/>
          <w:szCs w:val="24"/>
        </w:rPr>
        <w:t>utoKorrektur</w:t>
      </w:r>
      <w:r w:rsidR="00284E40" w:rsidRPr="0031341E">
        <w:rPr>
          <w:rFonts w:ascii="Arial" w:eastAsia="Times New Roman" w:hAnsi="Arial" w:cs="Arial"/>
          <w:sz w:val="22"/>
          <w:szCs w:val="24"/>
        </w:rPr>
        <w:t xml:space="preserve">-Optionen: </w:t>
      </w:r>
      <w:r w:rsidRPr="0031341E">
        <w:rPr>
          <w:rFonts w:ascii="Arial" w:eastAsia="Times New Roman" w:hAnsi="Arial" w:cs="Arial"/>
          <w:sz w:val="22"/>
          <w:szCs w:val="24"/>
        </w:rPr>
        <w:br/>
      </w:r>
      <w:r w:rsidR="00284E40" w:rsidRPr="0031341E">
        <w:rPr>
          <w:rFonts w:ascii="Arial" w:eastAsia="Times New Roman" w:hAnsi="Arial" w:cs="Arial"/>
          <w:sz w:val="22"/>
          <w:szCs w:val="24"/>
        </w:rPr>
        <w:t>Gebietsschemabhängige Optionen:</w:t>
      </w:r>
      <w:r w:rsidRPr="0031341E">
        <w:rPr>
          <w:rFonts w:ascii="Arial" w:eastAsia="Times New Roman" w:hAnsi="Arial" w:cs="Arial"/>
          <w:sz w:val="22"/>
          <w:szCs w:val="24"/>
          <w:shd w:val="clear" w:color="auto" w:fill="EEEEEE"/>
        </w:rPr>
        <w:t xml:space="preserve"> </w:t>
      </w:r>
      <w:r w:rsidRPr="0031341E">
        <w:rPr>
          <w:rFonts w:ascii="Arial" w:eastAsia="Times New Roman" w:hAnsi="Arial" w:cs="Arial"/>
          <w:sz w:val="22"/>
          <w:szCs w:val="24"/>
          <w:shd w:val="clear" w:color="auto" w:fill="EEEEEE"/>
        </w:rPr>
        <w:br/>
      </w:r>
    </w:p>
    <w:p w:rsidR="005F4335" w:rsidRDefault="005F4335">
      <w:pPr>
        <w:tabs>
          <w:tab w:val="left" w:pos="2700"/>
        </w:tabs>
        <w:ind w:left="2700" w:hanging="2700"/>
      </w:pPr>
    </w:p>
    <w:sectPr w:rsidR="005F4335" w:rsidSect="006B709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02" w:rsidRDefault="00804E02">
      <w:pPr>
        <w:spacing w:after="0"/>
      </w:pPr>
      <w:r>
        <w:separator/>
      </w:r>
    </w:p>
  </w:endnote>
  <w:endnote w:type="continuationSeparator" w:id="0">
    <w:p w:rsidR="00804E02" w:rsidRDefault="00804E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itstream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statu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96" w:rsidRDefault="008C7796" w:rsidP="008C7796">
    <w:pPr>
      <w:pStyle w:val="Fuzeile"/>
      <w:spacing w:after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26508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5" w:rsidRDefault="005F4335" w:rsidP="006B709E">
    <w:pPr>
      <w:pStyle w:val="Fuzeile"/>
      <w:tabs>
        <w:tab w:val="clear" w:pos="4536"/>
      </w:tabs>
      <w:spacing w:after="0"/>
    </w:pPr>
    <w:r w:rsidRPr="006B709E">
      <w:rPr>
        <w:vanish/>
      </w:rPr>
      <w:fldChar w:fldCharType="begin"/>
    </w:r>
    <w:r w:rsidRPr="006B709E">
      <w:rPr>
        <w:vanish/>
      </w:rPr>
      <w:instrText xml:space="preserve"> FILENAME \p  \* MERGEFORMAT </w:instrText>
    </w:r>
    <w:r w:rsidRPr="006B709E">
      <w:rPr>
        <w:vanish/>
      </w:rPr>
      <w:fldChar w:fldCharType="separate"/>
    </w:r>
    <w:r w:rsidR="003B47CE">
      <w:rPr>
        <w:noProof/>
        <w:vanish/>
      </w:rPr>
      <w:t>O:\Intranet\qhb\4_ablauf\bg\woche1\material\01_RegelnDIN5008kurz.doc</w:t>
    </w:r>
    <w:r w:rsidRPr="006B709E">
      <w:rPr>
        <w:vanish/>
      </w:rPr>
      <w:fldChar w:fldCharType="end"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B47CE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35" w:rsidRDefault="005F4335" w:rsidP="00D61E13">
    <w:pPr>
      <w:pStyle w:val="Fuzeile"/>
      <w:tabs>
        <w:tab w:val="clear" w:pos="4536"/>
        <w:tab w:val="clear" w:pos="9072"/>
        <w:tab w:val="right" w:pos="9639"/>
      </w:tabs>
      <w:spacing w:after="0"/>
      <w:ind w:right="-569"/>
    </w:pPr>
    <w:r w:rsidRPr="008C7796">
      <w:rPr>
        <w:vanish/>
      </w:rPr>
      <w:fldChar w:fldCharType="begin"/>
    </w:r>
    <w:r w:rsidRPr="008C7796">
      <w:rPr>
        <w:vanish/>
      </w:rPr>
      <w:instrText xml:space="preserve"> FILENAME \p  \* MERGEFORMAT </w:instrText>
    </w:r>
    <w:r w:rsidRPr="008C7796">
      <w:rPr>
        <w:vanish/>
      </w:rPr>
      <w:fldChar w:fldCharType="separate"/>
    </w:r>
    <w:r w:rsidR="003B47CE">
      <w:rPr>
        <w:noProof/>
        <w:vanish/>
      </w:rPr>
      <w:t>O:\Intranet\qhb\4_ablauf\bg\woche1\material\01_RegelnDIN5008kurz.doc</w:t>
    </w:r>
    <w:r w:rsidRPr="008C7796">
      <w:rPr>
        <w:vanish/>
      </w:rPr>
      <w:fldChar w:fldCharType="end"/>
    </w:r>
    <w:r w:rsidR="0031341E" w:rsidRPr="008C7796">
      <w:rPr>
        <w:vanish/>
      </w:rPr>
      <w:t xml:space="preserve"> </w:t>
    </w:r>
    <w:r w:rsidRPr="008C7796">
      <w:rPr>
        <w:vanish/>
      </w:rPr>
      <w:t xml:space="preserve">Stand: </w:t>
    </w:r>
    <w:r w:rsidRPr="008C7796">
      <w:rPr>
        <w:vanish/>
      </w:rPr>
      <w:fldChar w:fldCharType="begin"/>
    </w:r>
    <w:r w:rsidRPr="008C7796">
      <w:rPr>
        <w:vanish/>
      </w:rPr>
      <w:instrText xml:space="preserve"> SAVEDATE \@ "yy-MM-dd" \* MERGEFORMAT </w:instrText>
    </w:r>
    <w:r w:rsidRPr="008C7796">
      <w:rPr>
        <w:vanish/>
      </w:rPr>
      <w:fldChar w:fldCharType="separate"/>
    </w:r>
    <w:r w:rsidR="003B47CE">
      <w:rPr>
        <w:noProof/>
        <w:vanish/>
      </w:rPr>
      <w:t>18-08-26</w:t>
    </w:r>
    <w:r w:rsidRPr="008C7796">
      <w:rPr>
        <w:vanish/>
      </w:rPr>
      <w:fldChar w:fldCharType="end"/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26508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02" w:rsidRDefault="00804E02">
      <w:pPr>
        <w:spacing w:after="0"/>
      </w:pPr>
      <w:r>
        <w:separator/>
      </w:r>
    </w:p>
  </w:footnote>
  <w:footnote w:type="continuationSeparator" w:id="0">
    <w:p w:rsidR="00804E02" w:rsidRDefault="00804E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auto"/>
        <w:left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B709E" w:rsidRPr="00B04C73" w:rsidTr="00804E02">
      <w:tblPrEx>
        <w:tblCellMar>
          <w:top w:w="0" w:type="dxa"/>
          <w:bottom w:w="0" w:type="dxa"/>
        </w:tblCellMar>
      </w:tblPrEx>
      <w:tc>
        <w:tcPr>
          <w:tcW w:w="9210" w:type="dxa"/>
        </w:tcPr>
        <w:p w:rsidR="006B709E" w:rsidRPr="00B04C73" w:rsidRDefault="006B709E" w:rsidP="006B709E">
          <w:pPr>
            <w:pStyle w:val="Kopfzeile"/>
            <w:pBdr>
              <w:between w:val="none" w:sz="0" w:space="0" w:color="auto"/>
            </w:pBdr>
            <w:rPr>
              <w:spacing w:val="40"/>
              <w:szCs w:val="16"/>
            </w:rPr>
          </w:pPr>
          <w:r w:rsidRPr="00B04C73">
            <w:rPr>
              <w:rFonts w:cs="Arial"/>
              <w:b/>
              <w:bCs/>
              <w:spacing w:val="20"/>
              <w:szCs w:val="16"/>
            </w:rPr>
            <w:t>Unterrichtsbegleiter – Berufliche Gymnasien</w:t>
          </w:r>
        </w:p>
      </w:tc>
    </w:tr>
    <w:tr w:rsidR="006B709E" w:rsidTr="00804E02">
      <w:tblPrEx>
        <w:tblCellMar>
          <w:top w:w="0" w:type="dxa"/>
          <w:bottom w:w="0" w:type="dxa"/>
        </w:tblCellMar>
      </w:tblPrEx>
      <w:tc>
        <w:tcPr>
          <w:tcW w:w="9210" w:type="dxa"/>
        </w:tcPr>
        <w:p w:rsidR="006B709E" w:rsidRDefault="006B709E" w:rsidP="006B709E">
          <w:pPr>
            <w:pStyle w:val="Kopfzeile"/>
            <w:pBdr>
              <w:between w:val="none" w:sz="0" w:space="0" w:color="auto"/>
            </w:pBdr>
            <w:rPr>
              <w:b/>
              <w:bCs/>
              <w:spacing w:val="40"/>
            </w:rPr>
          </w:pPr>
          <w:r>
            <w:rPr>
              <w:b/>
              <w:bCs/>
            </w:rPr>
            <w:t>Die wichtigsten Schreibregeln nach DIN 5008</w:t>
          </w:r>
        </w:p>
      </w:tc>
    </w:tr>
  </w:tbl>
  <w:p w:rsidR="006B709E" w:rsidRPr="006B709E" w:rsidRDefault="006B709E" w:rsidP="006B709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auto"/>
        <w:left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5F4335">
      <w:tblPrEx>
        <w:tblCellMar>
          <w:top w:w="0" w:type="dxa"/>
          <w:bottom w:w="0" w:type="dxa"/>
        </w:tblCellMar>
      </w:tblPrEx>
      <w:tc>
        <w:tcPr>
          <w:tcW w:w="9210" w:type="dxa"/>
        </w:tcPr>
        <w:p w:rsidR="005F4335" w:rsidRPr="00B04C73" w:rsidRDefault="00B04C73">
          <w:pPr>
            <w:pStyle w:val="Kopfzeile"/>
            <w:pBdr>
              <w:between w:val="none" w:sz="0" w:space="0" w:color="auto"/>
            </w:pBdr>
            <w:rPr>
              <w:spacing w:val="40"/>
              <w:szCs w:val="16"/>
            </w:rPr>
          </w:pPr>
          <w:r w:rsidRPr="00B04C73">
            <w:rPr>
              <w:rFonts w:cs="Arial"/>
              <w:b/>
              <w:bCs/>
              <w:spacing w:val="20"/>
              <w:szCs w:val="16"/>
            </w:rPr>
            <w:t>Unterrichtsbegleiter – Berufliche Gymnasien</w:t>
          </w:r>
        </w:p>
      </w:tc>
    </w:tr>
    <w:tr w:rsidR="005F4335">
      <w:tblPrEx>
        <w:tblCellMar>
          <w:top w:w="0" w:type="dxa"/>
          <w:bottom w:w="0" w:type="dxa"/>
        </w:tblCellMar>
      </w:tblPrEx>
      <w:tc>
        <w:tcPr>
          <w:tcW w:w="9210" w:type="dxa"/>
        </w:tcPr>
        <w:p w:rsidR="005F4335" w:rsidRDefault="005F4335">
          <w:pPr>
            <w:pStyle w:val="Kopfzeile"/>
            <w:pBdr>
              <w:between w:val="none" w:sz="0" w:space="0" w:color="auto"/>
            </w:pBdr>
            <w:rPr>
              <w:b/>
              <w:bCs/>
              <w:spacing w:val="40"/>
            </w:rPr>
          </w:pPr>
          <w:r>
            <w:rPr>
              <w:b/>
              <w:bCs/>
            </w:rPr>
            <w:t>Die wichtigsten Schreibregeln nach DIN 5008</w:t>
          </w:r>
        </w:p>
      </w:tc>
    </w:tr>
  </w:tbl>
  <w:p w:rsidR="005F4335" w:rsidRDefault="005F43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A01D0A"/>
    <w:lvl w:ilvl="0">
      <w:numFmt w:val="decimal"/>
      <w:lvlText w:val="*"/>
      <w:lvlJc w:val="left"/>
    </w:lvl>
  </w:abstractNum>
  <w:abstractNum w:abstractNumId="1">
    <w:nsid w:val="79EE769A"/>
    <w:multiLevelType w:val="hybridMultilevel"/>
    <w:tmpl w:val="8AD21A54"/>
    <w:lvl w:ilvl="0" w:tplc="8C7282AE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linkStyles/>
  <w:defaultTabStop w:val="708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zahlKopien" w:val="1"/>
    <w:docVar w:name="Collate" w:val="1"/>
    <w:docVar w:name="DuplexPrint" w:val="0"/>
    <w:docVar w:name="Initialisiert" w:val="J"/>
    <w:docVar w:name="Printer" w:val="\\ACG\hp LaserJet 1320 PCL 5e"/>
    <w:docVar w:name="PrintToFile" w:val="0"/>
    <w:docVar w:name="Range" w:val="0"/>
  </w:docVars>
  <w:rsids>
    <w:rsidRoot w:val="009851D2"/>
    <w:rsid w:val="00026508"/>
    <w:rsid w:val="00105F9F"/>
    <w:rsid w:val="001974DC"/>
    <w:rsid w:val="00284E40"/>
    <w:rsid w:val="0031341E"/>
    <w:rsid w:val="003B47CE"/>
    <w:rsid w:val="00521D3C"/>
    <w:rsid w:val="005F4335"/>
    <w:rsid w:val="006B709E"/>
    <w:rsid w:val="007437A7"/>
    <w:rsid w:val="00804E02"/>
    <w:rsid w:val="008C7796"/>
    <w:rsid w:val="009851D2"/>
    <w:rsid w:val="00A66810"/>
    <w:rsid w:val="00B04C73"/>
    <w:rsid w:val="00B4559E"/>
    <w:rsid w:val="00CB5273"/>
    <w:rsid w:val="00D61E13"/>
    <w:rsid w:val="00D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7CE"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next w:val="Standard"/>
    <w:qFormat/>
    <w:rsid w:val="003B47CE"/>
    <w:pPr>
      <w:keepNext/>
      <w:spacing w:before="480" w:after="24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rsid w:val="003B47CE"/>
    <w:pPr>
      <w:outlineLvl w:val="1"/>
    </w:pPr>
    <w:rPr>
      <w:b w:val="0"/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rsid w:val="003B47CE"/>
    <w:pPr>
      <w:outlineLvl w:val="2"/>
    </w:pPr>
    <w:rPr>
      <w:b/>
      <w:bCs/>
      <w:sz w:val="24"/>
      <w:szCs w:val="26"/>
    </w:rPr>
  </w:style>
  <w:style w:type="paragraph" w:styleId="berschrift5">
    <w:name w:val="heading 5"/>
    <w:basedOn w:val="Standard"/>
    <w:next w:val="Standard"/>
    <w:qFormat/>
    <w:rsid w:val="003B47CE"/>
    <w:pPr>
      <w:keepNext/>
      <w:keepLines/>
      <w:overflowPunct w:val="0"/>
      <w:autoSpaceDE w:val="0"/>
      <w:autoSpaceDN w:val="0"/>
      <w:adjustRightInd w:val="0"/>
      <w:spacing w:before="240" w:line="278" w:lineRule="atLeast"/>
      <w:textAlignment w:val="baseline"/>
      <w:outlineLvl w:val="4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3B47CE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3B47CE"/>
  </w:style>
  <w:style w:type="character" w:customStyle="1" w:styleId="Menbefehl">
    <w:name w:val="Menübefehl"/>
    <w:rsid w:val="003B47CE"/>
    <w:rPr>
      <w:rFonts w:ascii="Arial" w:hAnsi="Arial"/>
      <w:b/>
      <w:sz w:val="20"/>
    </w:rPr>
  </w:style>
  <w:style w:type="paragraph" w:styleId="Fuzeile">
    <w:name w:val="footer"/>
    <w:basedOn w:val="Standard"/>
    <w:semiHidden/>
    <w:rsid w:val="003B47CE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rsid w:val="003B47CE"/>
    <w:pPr>
      <w:pBdr>
        <w:between w:val="single" w:sz="6" w:space="1" w:color="auto"/>
      </w:pBd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16"/>
      <w:szCs w:val="20"/>
    </w:rPr>
  </w:style>
  <w:style w:type="character" w:styleId="Seitenzahl">
    <w:name w:val="page number"/>
    <w:semiHidden/>
    <w:rsid w:val="003B47CE"/>
  </w:style>
  <w:style w:type="paragraph" w:customStyle="1" w:styleId="Tabelle">
    <w:name w:val="Tabelle"/>
    <w:basedOn w:val="Standard"/>
    <w:rsid w:val="003B47CE"/>
    <w:pPr>
      <w:spacing w:before="60" w:after="60"/>
    </w:pPr>
  </w:style>
  <w:style w:type="paragraph" w:styleId="Anrede">
    <w:name w:val="Salutation"/>
    <w:basedOn w:val="Standard"/>
    <w:next w:val="Standard"/>
    <w:semiHidden/>
    <w:rsid w:val="003B47CE"/>
  </w:style>
  <w:style w:type="paragraph" w:customStyle="1" w:styleId="Aufgabe">
    <w:name w:val="Aufgabe"/>
    <w:basedOn w:val="Standard"/>
    <w:rsid w:val="003B47CE"/>
    <w:pPr>
      <w:spacing w:before="240" w:after="480" w:line="360" w:lineRule="auto"/>
      <w:ind w:left="357" w:hanging="357"/>
    </w:pPr>
    <w:rPr>
      <w:sz w:val="24"/>
    </w:rPr>
  </w:style>
  <w:style w:type="paragraph" w:customStyle="1" w:styleId="Thema">
    <w:name w:val="Thema"/>
    <w:basedOn w:val="berschrift1"/>
    <w:rsid w:val="003B47CE"/>
    <w:pPr>
      <w:jc w:val="center"/>
    </w:pPr>
    <w:rPr>
      <w:bCs w:val="0"/>
      <w:sz w:val="36"/>
    </w:rPr>
  </w:style>
  <w:style w:type="paragraph" w:customStyle="1" w:styleId="Bild">
    <w:name w:val="Bild"/>
    <w:basedOn w:val="Standard"/>
    <w:next w:val="Standard"/>
    <w:rsid w:val="003B47CE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sz w:val="20"/>
      <w:szCs w:val="20"/>
    </w:rPr>
  </w:style>
  <w:style w:type="paragraph" w:customStyle="1" w:styleId="Kasten">
    <w:name w:val="Kasten"/>
    <w:basedOn w:val="Standard"/>
    <w:next w:val="Standard"/>
    <w:rsid w:val="003B47C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rsid w:val="003B47CE"/>
    <w:pPr>
      <w:numPr>
        <w:numId w:val="1"/>
      </w:numPr>
    </w:pPr>
  </w:style>
  <w:style w:type="paragraph" w:styleId="StandardWeb">
    <w:name w:val="Normal (Web)"/>
    <w:basedOn w:val="Standard"/>
    <w:semiHidden/>
    <w:pPr>
      <w:spacing w:before="28" w:after="28"/>
    </w:pPr>
    <w:rPr>
      <w:rFonts w:ascii="Bitstream Vera Sans" w:eastAsia="Arial Unicode MS" w:hAnsi="Bitstream Vera San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47CE"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next w:val="Standard"/>
    <w:qFormat/>
    <w:rsid w:val="003B47CE"/>
    <w:pPr>
      <w:keepNext/>
      <w:spacing w:before="480" w:after="24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rsid w:val="003B47CE"/>
    <w:pPr>
      <w:outlineLvl w:val="1"/>
    </w:pPr>
    <w:rPr>
      <w:b w:val="0"/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rsid w:val="003B47CE"/>
    <w:pPr>
      <w:outlineLvl w:val="2"/>
    </w:pPr>
    <w:rPr>
      <w:b/>
      <w:bCs/>
      <w:sz w:val="24"/>
      <w:szCs w:val="26"/>
    </w:rPr>
  </w:style>
  <w:style w:type="paragraph" w:styleId="berschrift5">
    <w:name w:val="heading 5"/>
    <w:basedOn w:val="Standard"/>
    <w:next w:val="Standard"/>
    <w:qFormat/>
    <w:rsid w:val="003B47CE"/>
    <w:pPr>
      <w:keepNext/>
      <w:keepLines/>
      <w:overflowPunct w:val="0"/>
      <w:autoSpaceDE w:val="0"/>
      <w:autoSpaceDN w:val="0"/>
      <w:adjustRightInd w:val="0"/>
      <w:spacing w:before="240" w:line="278" w:lineRule="atLeast"/>
      <w:textAlignment w:val="baseline"/>
      <w:outlineLvl w:val="4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3B47CE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3B47CE"/>
  </w:style>
  <w:style w:type="character" w:customStyle="1" w:styleId="Menbefehl">
    <w:name w:val="Menübefehl"/>
    <w:rsid w:val="003B47CE"/>
    <w:rPr>
      <w:rFonts w:ascii="Arial" w:hAnsi="Arial"/>
      <w:b/>
      <w:sz w:val="20"/>
    </w:rPr>
  </w:style>
  <w:style w:type="paragraph" w:styleId="Fuzeile">
    <w:name w:val="footer"/>
    <w:basedOn w:val="Standard"/>
    <w:semiHidden/>
    <w:rsid w:val="003B47CE"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rsid w:val="003B47CE"/>
    <w:pPr>
      <w:pBdr>
        <w:between w:val="single" w:sz="6" w:space="1" w:color="auto"/>
      </w:pBd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16"/>
      <w:szCs w:val="20"/>
    </w:rPr>
  </w:style>
  <w:style w:type="character" w:styleId="Seitenzahl">
    <w:name w:val="page number"/>
    <w:semiHidden/>
    <w:rsid w:val="003B47CE"/>
  </w:style>
  <w:style w:type="paragraph" w:customStyle="1" w:styleId="Tabelle">
    <w:name w:val="Tabelle"/>
    <w:basedOn w:val="Standard"/>
    <w:rsid w:val="003B47CE"/>
    <w:pPr>
      <w:spacing w:before="60" w:after="60"/>
    </w:pPr>
  </w:style>
  <w:style w:type="paragraph" w:styleId="Anrede">
    <w:name w:val="Salutation"/>
    <w:basedOn w:val="Standard"/>
    <w:next w:val="Standard"/>
    <w:semiHidden/>
    <w:rsid w:val="003B47CE"/>
  </w:style>
  <w:style w:type="paragraph" w:customStyle="1" w:styleId="Aufgabe">
    <w:name w:val="Aufgabe"/>
    <w:basedOn w:val="Standard"/>
    <w:rsid w:val="003B47CE"/>
    <w:pPr>
      <w:spacing w:before="240" w:after="480" w:line="360" w:lineRule="auto"/>
      <w:ind w:left="357" w:hanging="357"/>
    </w:pPr>
    <w:rPr>
      <w:sz w:val="24"/>
    </w:rPr>
  </w:style>
  <w:style w:type="paragraph" w:customStyle="1" w:styleId="Thema">
    <w:name w:val="Thema"/>
    <w:basedOn w:val="berschrift1"/>
    <w:rsid w:val="003B47CE"/>
    <w:pPr>
      <w:jc w:val="center"/>
    </w:pPr>
    <w:rPr>
      <w:bCs w:val="0"/>
      <w:sz w:val="36"/>
    </w:rPr>
  </w:style>
  <w:style w:type="paragraph" w:customStyle="1" w:styleId="Bild">
    <w:name w:val="Bild"/>
    <w:basedOn w:val="Standard"/>
    <w:next w:val="Standard"/>
    <w:rsid w:val="003B47CE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sz w:val="20"/>
      <w:szCs w:val="20"/>
    </w:rPr>
  </w:style>
  <w:style w:type="paragraph" w:customStyle="1" w:styleId="Kasten">
    <w:name w:val="Kasten"/>
    <w:basedOn w:val="Standard"/>
    <w:next w:val="Standard"/>
    <w:rsid w:val="003B47C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rsid w:val="003B47CE"/>
    <w:pPr>
      <w:numPr>
        <w:numId w:val="1"/>
      </w:numPr>
    </w:pPr>
  </w:style>
  <w:style w:type="paragraph" w:styleId="StandardWeb">
    <w:name w:val="Normal (Web)"/>
    <w:basedOn w:val="Standard"/>
    <w:semiHidden/>
    <w:pPr>
      <w:spacing w:before="28" w:after="28"/>
    </w:pPr>
    <w:rPr>
      <w:rFonts w:ascii="Bitstream Vera Sans" w:eastAsia="Arial Unicode MS" w:hAnsi="Bitstream Vera San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chulhomepage\_Online\INTRANET\qhb\4_ablauf\bg\woche1\material\Unterrichtsbeglei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Unterrichtsbegleiter.dotx</Template>
  <TotalTime>0</TotalTime>
  <Pages>2</Pages>
  <Words>510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Regelwerk für die Beruflichen Gymnasien</vt:lpstr>
    </vt:vector>
  </TitlesOfParts>
  <Company>LEU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Regelwerk für die Beruflichen Gymnasien</dc:title>
  <dc:creator>Jürgen</dc:creator>
  <cp:lastModifiedBy>J. Gierich</cp:lastModifiedBy>
  <cp:revision>2</cp:revision>
  <cp:lastPrinted>2018-09-03T08:08:00Z</cp:lastPrinted>
  <dcterms:created xsi:type="dcterms:W3CDTF">2018-09-03T08:09:00Z</dcterms:created>
  <dcterms:modified xsi:type="dcterms:W3CDTF">2018-09-03T08:09:00Z</dcterms:modified>
</cp:coreProperties>
</file>